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Technology Committee Meeting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9/2/26 - 3:00 pm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Computer Classroom</w:t>
      </w:r>
    </w:p>
    <w:p w:rsidR="00000000" w:rsidDel="00000000" w:rsidP="00000000" w:rsidRDefault="00000000" w:rsidRPr="00000000" w14:paraId="00000004">
      <w:pPr>
        <w:shd w:fill="ffffff" w:val="clea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Roll call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right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Public Comment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right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color w:val="2222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Approval of Tech Committee meeting minutes for public posting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180"/>
        <w:jc w:val="left"/>
        <w:rPr>
          <w:rFonts w:ascii="Arial" w:cs="Arial" w:eastAsia="Arial" w:hAnsi="Arial"/>
          <w:color w:val="222222"/>
          <w:u w:val="none"/>
        </w:rPr>
      </w:pP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3/4/2026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180"/>
        <w:jc w:val="left"/>
        <w:rPr>
          <w:rFonts w:ascii="Arial" w:cs="Arial" w:eastAsia="Arial" w:hAnsi="Arial"/>
          <w:color w:val="222222"/>
          <w:u w:val="none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4/22/2026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New business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ind w:left="1440" w:hanging="360"/>
        <w:rPr>
          <w:rFonts w:ascii="Arial" w:cs="Arial" w:eastAsia="Arial" w:hAnsi="Arial"/>
          <w:color w:val="2222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Report out on 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consult with Jessica Schuyler-Weir from the Illinois Assistive Technology Program by Mark F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hd w:fill="ffffff" w:val="clear"/>
        <w:ind w:left="1440" w:hanging="360"/>
        <w:rPr>
          <w:rFonts w:ascii="Arial" w:cs="Arial" w:eastAsia="Arial" w:hAnsi="Arial"/>
          <w:color w:val="2222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Determination of staff/trustee training through the IATP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hd w:fill="ffffff" w:val="clear"/>
        <w:ind w:left="1440" w:hanging="36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VPAT updates from Tim Y and Stephanie 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hd w:fill="ffffff" w:val="clear"/>
        <w:ind w:left="1440" w:hanging="360"/>
        <w:rPr>
          <w:rFonts w:ascii="Arial" w:cs="Arial" w:eastAsia="Arial" w:hAnsi="Arial"/>
          <w:color w:val="2222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Other</w:t>
      </w:r>
    </w:p>
    <w:p w:rsidR="00000000" w:rsidDel="00000000" w:rsidP="00000000" w:rsidRDefault="00000000" w:rsidRPr="00000000" w14:paraId="00000014">
      <w:pPr>
        <w:shd w:fill="ffffff" w:val="clear"/>
        <w:ind w:left="1440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right="0"/>
        <w:jc w:val="left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color w:val="222222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Meeting 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rsden Light" w:cs="Marsden Light" w:eastAsia="Marsden Light" w:hAnsi="Marsden Ligh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2160" w:top="2160" w:left="1440" w:right="1440" w:header="72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Marsden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-947726</wp:posOffset>
              </wp:positionH>
              <wp:positionV relativeFrom="paragraph">
                <wp:posOffset>-233350</wp:posOffset>
              </wp:positionV>
              <wp:extent cx="7839075" cy="1657897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59800" y="2967835"/>
                        <a:ext cx="7772400" cy="162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u w:val="single"/>
                              <w:vertAlign w:val="baseline"/>
                            </w:rPr>
                            <w:t xml:space="preserve">Board of Trustees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Lucy Hospodarsky, President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Janell Cleland, Vice President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Nora Loredo, Treasurer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Catherine Regalado, Secretary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Trustees: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 Bertha Chavez, Ty Grigg, Paul Martinez, Jason Muelver, Nancy Pastroff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  <w:t xml:space="preserve">Laura Ramirez, Executive Director director@highwoodlibrary.org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Light" w:cs="Marsden Condensed Light" w:eastAsia="Marsden Condensed Light" w:hAnsi="Marsden Condensed Light"/>
                              <w:b w:val="0"/>
                              <w:i w:val="0"/>
                              <w:smallCaps w:val="0"/>
                              <w:strike w:val="0"/>
                              <w:color w:val="5c9598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102 Highwood Ave.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d395f"/>
                              <w:sz w:val="28"/>
                              <w:vertAlign w:val="baseline"/>
                            </w:rPr>
                            <w:t xml:space="preserve">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Highwood, IL 60040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d395f"/>
                              <w:sz w:val="28"/>
                              <w:vertAlign w:val="baseline"/>
                            </w:rPr>
                            <w:t xml:space="preserve">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www.highwoodlibrary.org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d395f"/>
                              <w:sz w:val="28"/>
                              <w:vertAlign w:val="baseline"/>
                            </w:rPr>
                            <w:t xml:space="preserve">•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  <w:t xml:space="preserve"> 847-432-5404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arsden Condensed Medium" w:cs="Marsden Condensed Medium" w:eastAsia="Marsden Condensed Medium" w:hAnsi="Marsden Condensed Medium"/>
                              <w:b w:val="1"/>
                              <w:i w:val="0"/>
                              <w:smallCaps w:val="0"/>
                              <w:strike w:val="0"/>
                              <w:color w:val="5c9598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-947726</wp:posOffset>
              </wp:positionH>
              <wp:positionV relativeFrom="paragraph">
                <wp:posOffset>-233350</wp:posOffset>
              </wp:positionV>
              <wp:extent cx="7839075" cy="1657897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39075" cy="165789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407936" cy="70396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7936" cy="70396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9XT4MK1lskjj1b_c6znL5qYuSA8fpuyE/edit" TargetMode="External"/><Relationship Id="rId7" Type="http://schemas.openxmlformats.org/officeDocument/2006/relationships/hyperlink" Target="https://docs.google.com/document/d/1dcF-dzsNWMoF9Wgo_SHWyvICNjlVlipO/ed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